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9"/>
        <w:tblW w:w="9621" w:type="dxa"/>
        <w:tblLook w:val="04A0" w:firstRow="1" w:lastRow="0" w:firstColumn="1" w:lastColumn="0" w:noHBand="0" w:noVBand="1"/>
      </w:tblPr>
      <w:tblGrid>
        <w:gridCol w:w="4748"/>
        <w:gridCol w:w="4873"/>
      </w:tblGrid>
      <w:tr w:rsidR="006F63AC" w:rsidTr="0067728A">
        <w:trPr>
          <w:trHeight w:val="1965"/>
        </w:trPr>
        <w:tc>
          <w:tcPr>
            <w:tcW w:w="4748" w:type="dxa"/>
            <w:shd w:val="clear" w:color="auto" w:fill="auto"/>
          </w:tcPr>
          <w:p w:rsidR="006F63AC" w:rsidRPr="00253116" w:rsidRDefault="006F63AC" w:rsidP="0067728A">
            <w:pPr>
              <w:rPr>
                <w:bCs/>
              </w:rPr>
            </w:pPr>
            <w:r w:rsidRPr="00253116">
              <w:rPr>
                <w:bCs/>
              </w:rPr>
              <w:t>Согласовано:</w:t>
            </w:r>
          </w:p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>Первый заместитель директора</w:t>
            </w:r>
            <w:r w:rsidRPr="00253116">
              <w:rPr>
                <w:bCs/>
              </w:rPr>
              <w:t xml:space="preserve"> Департамента образования</w:t>
            </w:r>
          </w:p>
          <w:p w:rsidR="006F63AC" w:rsidRPr="00253116" w:rsidRDefault="006F63AC" w:rsidP="0067728A">
            <w:pPr>
              <w:rPr>
                <w:bCs/>
              </w:rPr>
            </w:pPr>
            <w:r w:rsidRPr="00253116">
              <w:rPr>
                <w:bCs/>
              </w:rPr>
              <w:t>Администрации  городского округа</w:t>
            </w:r>
          </w:p>
          <w:p w:rsidR="006F63AC" w:rsidRPr="00253116" w:rsidRDefault="006F63AC" w:rsidP="0067728A">
            <w:pPr>
              <w:rPr>
                <w:bCs/>
              </w:rPr>
            </w:pPr>
            <w:r w:rsidRPr="00253116">
              <w:rPr>
                <w:bCs/>
              </w:rPr>
              <w:t>город Рыбинск</w:t>
            </w:r>
          </w:p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>_________________С. В. Смирнова</w:t>
            </w:r>
          </w:p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 xml:space="preserve">«_____»  _______________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</w:t>
              </w:r>
              <w:r w:rsidRPr="00253116">
                <w:rPr>
                  <w:bCs/>
                </w:rPr>
                <w:t xml:space="preserve"> г</w:t>
              </w:r>
            </w:smartTag>
            <w:r w:rsidRPr="00253116">
              <w:rPr>
                <w:bCs/>
              </w:rPr>
              <w:t>.</w:t>
            </w:r>
          </w:p>
        </w:tc>
        <w:tc>
          <w:tcPr>
            <w:tcW w:w="4873" w:type="dxa"/>
            <w:shd w:val="clear" w:color="auto" w:fill="auto"/>
          </w:tcPr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>Утверждаю</w:t>
            </w:r>
            <w:r w:rsidRPr="00253116">
              <w:rPr>
                <w:bCs/>
              </w:rPr>
              <w:t>:</w:t>
            </w:r>
          </w:p>
          <w:p w:rsidR="006F63AC" w:rsidRDefault="006F63AC" w:rsidP="0067728A">
            <w:pPr>
              <w:rPr>
                <w:bCs/>
              </w:rPr>
            </w:pPr>
            <w:r w:rsidRPr="00253116">
              <w:rPr>
                <w:bCs/>
              </w:rPr>
              <w:t xml:space="preserve">Директор </w:t>
            </w:r>
            <w:r>
              <w:rPr>
                <w:bCs/>
              </w:rPr>
              <w:t>Центра туризма</w:t>
            </w:r>
          </w:p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 xml:space="preserve"> и экскурсий</w:t>
            </w:r>
          </w:p>
          <w:p w:rsidR="006F63AC" w:rsidRDefault="006F63AC" w:rsidP="0067728A">
            <w:pPr>
              <w:rPr>
                <w:bCs/>
              </w:rPr>
            </w:pPr>
          </w:p>
          <w:p w:rsidR="006F63AC" w:rsidRDefault="006F63AC" w:rsidP="0067728A">
            <w:pPr>
              <w:rPr>
                <w:bCs/>
              </w:rPr>
            </w:pPr>
          </w:p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 xml:space="preserve">_______________Н. В. </w:t>
            </w:r>
            <w:proofErr w:type="spellStart"/>
            <w:r>
              <w:rPr>
                <w:bCs/>
              </w:rPr>
              <w:t>Косолобова</w:t>
            </w:r>
            <w:proofErr w:type="spellEnd"/>
          </w:p>
          <w:p w:rsidR="006F63AC" w:rsidRPr="00253116" w:rsidRDefault="006F63AC" w:rsidP="0067728A">
            <w:pPr>
              <w:rPr>
                <w:bCs/>
              </w:rPr>
            </w:pPr>
            <w:r>
              <w:rPr>
                <w:bCs/>
              </w:rPr>
              <w:t xml:space="preserve">«_____»  _______________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</w:t>
              </w:r>
              <w:r w:rsidRPr="00253116">
                <w:rPr>
                  <w:bCs/>
                </w:rPr>
                <w:t xml:space="preserve"> г</w:t>
              </w:r>
            </w:smartTag>
            <w:r w:rsidRPr="00253116">
              <w:rPr>
                <w:bCs/>
              </w:rPr>
              <w:t>.</w:t>
            </w:r>
          </w:p>
        </w:tc>
      </w:tr>
    </w:tbl>
    <w:p w:rsidR="006F63AC" w:rsidRDefault="006F63AC" w:rsidP="006F63AC"/>
    <w:p w:rsidR="006F63AC" w:rsidRDefault="006F63AC" w:rsidP="006F63AC"/>
    <w:p w:rsidR="006F63AC" w:rsidRDefault="006F63AC" w:rsidP="006F63AC"/>
    <w:p w:rsidR="006F63AC" w:rsidRDefault="006F63AC" w:rsidP="006F63AC"/>
    <w:p w:rsidR="006F63AC" w:rsidRDefault="006F63AC" w:rsidP="006F63AC">
      <w:pPr>
        <w:tabs>
          <w:tab w:val="left" w:pos="1915"/>
          <w:tab w:val="center" w:pos="5031"/>
        </w:tabs>
        <w:ind w:firstLine="709"/>
        <w:jc w:val="center"/>
        <w:outlineLvl w:val="0"/>
        <w:rPr>
          <w:b/>
          <w:bCs/>
        </w:rPr>
      </w:pPr>
      <w:r w:rsidRPr="00753975">
        <w:rPr>
          <w:b/>
          <w:bCs/>
        </w:rPr>
        <w:t xml:space="preserve">Положение  </w:t>
      </w:r>
    </w:p>
    <w:p w:rsidR="006F63AC" w:rsidRPr="00753975" w:rsidRDefault="006F63AC" w:rsidP="006F63AC">
      <w:pPr>
        <w:tabs>
          <w:tab w:val="left" w:pos="1915"/>
          <w:tab w:val="center" w:pos="5031"/>
        </w:tabs>
        <w:ind w:firstLine="709"/>
        <w:jc w:val="center"/>
        <w:outlineLvl w:val="0"/>
        <w:rPr>
          <w:b/>
          <w:bCs/>
        </w:rPr>
      </w:pPr>
      <w:r w:rsidRPr="00753975">
        <w:rPr>
          <w:b/>
          <w:bCs/>
        </w:rPr>
        <w:t>о проведении муниципального этапа</w:t>
      </w:r>
    </w:p>
    <w:p w:rsidR="006F63AC" w:rsidRPr="00753975" w:rsidRDefault="006F63AC" w:rsidP="006F63AC">
      <w:pPr>
        <w:ind w:firstLine="709"/>
        <w:jc w:val="center"/>
        <w:rPr>
          <w:b/>
          <w:bCs/>
        </w:rPr>
      </w:pPr>
      <w:r w:rsidRPr="00753975">
        <w:rPr>
          <w:b/>
          <w:bCs/>
        </w:rPr>
        <w:t>Всероссийского конкурса «Юннат»</w:t>
      </w:r>
    </w:p>
    <w:p w:rsidR="006F63AC" w:rsidRPr="00753975" w:rsidRDefault="006F63AC" w:rsidP="006F63AC">
      <w:pPr>
        <w:ind w:firstLine="709"/>
        <w:jc w:val="both"/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  <w:r w:rsidRPr="00753975">
        <w:rPr>
          <w:b/>
          <w:bCs/>
        </w:rPr>
        <w:t>1. Общие положения</w:t>
      </w:r>
    </w:p>
    <w:p w:rsidR="006F63AC" w:rsidRPr="00753975" w:rsidRDefault="006F63AC" w:rsidP="006F63AC">
      <w:pPr>
        <w:ind w:firstLine="709"/>
        <w:jc w:val="center"/>
      </w:pPr>
    </w:p>
    <w:p w:rsidR="006F63AC" w:rsidRPr="00753975" w:rsidRDefault="006F63AC" w:rsidP="006F63AC">
      <w:pPr>
        <w:jc w:val="both"/>
      </w:pPr>
      <w:r w:rsidRPr="00753975">
        <w:t>1.1. Положение о проведении муниципального этапа Всероссийского конкурса «Юннат» (далее – Конкурс) определяет цели, задачи, сроки, порядок и условия проведения, а также категорию его участников.</w:t>
      </w:r>
    </w:p>
    <w:p w:rsidR="006F63AC" w:rsidRPr="00753975" w:rsidRDefault="006F63AC" w:rsidP="006F63AC">
      <w:pPr>
        <w:jc w:val="both"/>
      </w:pPr>
      <w:r w:rsidRPr="00753975">
        <w:t xml:space="preserve">1.2. </w:t>
      </w:r>
      <w:r>
        <w:t xml:space="preserve">Муниципальный этап конкурса </w:t>
      </w:r>
      <w:r w:rsidRPr="00753975">
        <w:t xml:space="preserve">проводится с целью выявления и поддержки обучающихся, проявляющих интерес к </w:t>
      </w:r>
      <w:r>
        <w:t xml:space="preserve">аграрной науке и непосредственно участвующих в  </w:t>
      </w:r>
      <w:proofErr w:type="spellStart"/>
      <w:r>
        <w:t>опытническо</w:t>
      </w:r>
      <w:proofErr w:type="spellEnd"/>
      <w:r>
        <w:t xml:space="preserve"> – исследовательской и проектной </w:t>
      </w:r>
      <w:r w:rsidRPr="00753975">
        <w:t xml:space="preserve"> </w:t>
      </w:r>
      <w:r>
        <w:t>деятельности в области сельского хозяйства и агроэкологии.</w:t>
      </w:r>
    </w:p>
    <w:p w:rsidR="006F63AC" w:rsidRPr="00753975" w:rsidRDefault="006F63AC" w:rsidP="006F63AC">
      <w:pPr>
        <w:jc w:val="both"/>
      </w:pPr>
      <w:r w:rsidRPr="00753975">
        <w:t>Задачи Конкурса:</w:t>
      </w:r>
    </w:p>
    <w:p w:rsidR="006F63AC" w:rsidRDefault="006F63AC" w:rsidP="006F63AC">
      <w:pPr>
        <w:widowControl w:val="0"/>
        <w:numPr>
          <w:ilvl w:val="0"/>
          <w:numId w:val="1"/>
        </w:numPr>
        <w:suppressAutoHyphens/>
        <w:ind w:left="426" w:hanging="426"/>
        <w:jc w:val="both"/>
      </w:pPr>
      <w:r>
        <w:t xml:space="preserve">мотивация </w:t>
      </w:r>
      <w:proofErr w:type="gramStart"/>
      <w:r>
        <w:t>обучающихся</w:t>
      </w:r>
      <w:proofErr w:type="gramEnd"/>
      <w:r>
        <w:t xml:space="preserve"> к проектной и </w:t>
      </w:r>
      <w:proofErr w:type="spellStart"/>
      <w:r>
        <w:t>опытническо</w:t>
      </w:r>
      <w:proofErr w:type="spellEnd"/>
      <w:r>
        <w:t xml:space="preserve"> – исследовательской деятельности в области сельского хозяйства и агроэкологии;</w:t>
      </w:r>
    </w:p>
    <w:p w:rsidR="006F63AC" w:rsidRDefault="006F63AC" w:rsidP="006F63AC">
      <w:pPr>
        <w:widowControl w:val="0"/>
        <w:numPr>
          <w:ilvl w:val="0"/>
          <w:numId w:val="1"/>
        </w:numPr>
        <w:suppressAutoHyphens/>
        <w:ind w:left="426" w:hanging="426"/>
        <w:jc w:val="both"/>
      </w:pPr>
      <w:r>
        <w:t xml:space="preserve">увеличение </w:t>
      </w:r>
      <w:proofErr w:type="gramStart"/>
      <w:r>
        <w:t>обучающимися</w:t>
      </w:r>
      <w:proofErr w:type="gramEnd"/>
      <w:r>
        <w:t xml:space="preserve"> разнообразия и количества профессиональных проб в сфере сельскохозяйственного производства;</w:t>
      </w:r>
    </w:p>
    <w:p w:rsidR="006F63AC" w:rsidRPr="00710434" w:rsidRDefault="006F63AC" w:rsidP="006F63AC">
      <w:pPr>
        <w:widowControl w:val="0"/>
        <w:numPr>
          <w:ilvl w:val="0"/>
          <w:numId w:val="1"/>
        </w:numPr>
        <w:suppressAutoHyphens/>
        <w:ind w:left="426" w:hanging="426"/>
        <w:jc w:val="both"/>
      </w:pPr>
      <w:r>
        <w:t>распространение лучших практик деятельности агроэкологических объединений обучающихся образовательных организаций Ярославской области.</w:t>
      </w:r>
    </w:p>
    <w:p w:rsidR="006F63AC" w:rsidRDefault="006F63AC" w:rsidP="006F63AC">
      <w:pPr>
        <w:ind w:firstLine="360"/>
        <w:jc w:val="both"/>
      </w:pPr>
      <w:r w:rsidRPr="00753975">
        <w:t>1.3. Проведение Конкурса осуществляет муниципальное бюджетное учреждение дополнительного образования «Центр детского  и юношеского туризма и экскурсий</w:t>
      </w:r>
      <w:r>
        <w:t>»</w:t>
      </w:r>
      <w:r w:rsidRPr="00753975">
        <w:t xml:space="preserve"> им. Е.П.</w:t>
      </w:r>
      <w:r>
        <w:t xml:space="preserve"> </w:t>
      </w:r>
      <w:proofErr w:type="spellStart"/>
      <w:r w:rsidRPr="00753975">
        <w:t>Балагурова</w:t>
      </w:r>
      <w:proofErr w:type="spellEnd"/>
      <w:r w:rsidRPr="00753975">
        <w:t xml:space="preserve"> (дал</w:t>
      </w:r>
      <w:r>
        <w:t>ее – Центр туризма и экскурсий)</w:t>
      </w:r>
      <w:r w:rsidRPr="0051037D">
        <w:t xml:space="preserve"> </w:t>
      </w:r>
      <w:r>
        <w:t>при поддержке Департамента образования Администрации городского округа город Рыбинск.</w:t>
      </w:r>
    </w:p>
    <w:p w:rsidR="006F63AC" w:rsidRPr="00753975" w:rsidRDefault="006F63AC" w:rsidP="006F63AC">
      <w:pPr>
        <w:jc w:val="both"/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  <w:r w:rsidRPr="00753975">
        <w:rPr>
          <w:b/>
          <w:bCs/>
        </w:rPr>
        <w:t xml:space="preserve">2. Руководство </w:t>
      </w:r>
      <w:r>
        <w:rPr>
          <w:b/>
          <w:bCs/>
        </w:rPr>
        <w:t>муниципальным этапом конкурса</w:t>
      </w:r>
    </w:p>
    <w:p w:rsidR="006F63AC" w:rsidRPr="00753975" w:rsidRDefault="006F63AC" w:rsidP="006F63AC">
      <w:pPr>
        <w:jc w:val="center"/>
        <w:outlineLvl w:val="0"/>
        <w:rPr>
          <w:b/>
          <w:bCs/>
          <w:sz w:val="14"/>
        </w:rPr>
      </w:pPr>
    </w:p>
    <w:p w:rsidR="006F63AC" w:rsidRPr="00753975" w:rsidRDefault="006F63AC" w:rsidP="006F63AC">
      <w:pPr>
        <w:jc w:val="both"/>
      </w:pPr>
      <w:r w:rsidRPr="00753975">
        <w:t xml:space="preserve">2.1. Общее руководство Конкурсом осуществляет организационный комитет (далее – Оргкомитет), состав </w:t>
      </w:r>
      <w:r>
        <w:t>которого утверждается приказом Д</w:t>
      </w:r>
      <w:r w:rsidRPr="00753975">
        <w:t xml:space="preserve">епартамента образования </w:t>
      </w:r>
      <w:r>
        <w:t>городского округа город</w:t>
      </w:r>
      <w:r w:rsidRPr="00753975">
        <w:t xml:space="preserve"> Рыбинск.</w:t>
      </w:r>
    </w:p>
    <w:p w:rsidR="006F63AC" w:rsidRPr="00753975" w:rsidRDefault="006F63AC" w:rsidP="006F63AC">
      <w:pPr>
        <w:jc w:val="both"/>
      </w:pPr>
      <w:r w:rsidRPr="00753975">
        <w:t>2.2. Оргкомитет:</w:t>
      </w:r>
    </w:p>
    <w:p w:rsidR="006F63AC" w:rsidRPr="00753975" w:rsidRDefault="006F63AC" w:rsidP="006F63AC">
      <w:pPr>
        <w:jc w:val="both"/>
      </w:pPr>
      <w:r w:rsidRPr="00753975">
        <w:lastRenderedPageBreak/>
        <w:t>- обеспечивает организационное, информационное и консультативное сопровождение Конкурса;</w:t>
      </w:r>
    </w:p>
    <w:p w:rsidR="006F63AC" w:rsidRPr="00753975" w:rsidRDefault="006F63AC" w:rsidP="006F63AC">
      <w:pPr>
        <w:jc w:val="both"/>
      </w:pPr>
      <w:r w:rsidRPr="00753975">
        <w:t>-  определяет состав жюри и порядок его работы;</w:t>
      </w:r>
    </w:p>
    <w:p w:rsidR="006F63AC" w:rsidRPr="00753975" w:rsidRDefault="006F63AC" w:rsidP="006F63AC">
      <w:pPr>
        <w:jc w:val="both"/>
      </w:pPr>
      <w:r w:rsidRPr="00753975">
        <w:t>-  по результатам работы жюри оформляет пр</w:t>
      </w:r>
      <w:r>
        <w:t>отокол, подводит итоги Конкурса.</w:t>
      </w:r>
    </w:p>
    <w:p w:rsidR="006F63AC" w:rsidRPr="00753975" w:rsidRDefault="006F63AC" w:rsidP="006F63AC">
      <w:pPr>
        <w:jc w:val="both"/>
      </w:pPr>
      <w:r w:rsidRPr="00753975">
        <w:t>2.3. Жюри:</w:t>
      </w:r>
    </w:p>
    <w:p w:rsidR="006F63AC" w:rsidRPr="00753975" w:rsidRDefault="006F63AC" w:rsidP="006F63AC">
      <w:pPr>
        <w:jc w:val="both"/>
      </w:pPr>
      <w:r>
        <w:t xml:space="preserve">- проводит экспертизу аннотаций, </w:t>
      </w:r>
      <w:r w:rsidRPr="00753975">
        <w:t>конкурсных материалов и оценивает публичные</w:t>
      </w:r>
      <w:r>
        <w:t xml:space="preserve"> выступления участников</w:t>
      </w:r>
      <w:r w:rsidRPr="00753975">
        <w:t>;</w:t>
      </w:r>
    </w:p>
    <w:p w:rsidR="006F63AC" w:rsidRPr="00753975" w:rsidRDefault="006F63AC" w:rsidP="006F63AC">
      <w:pPr>
        <w:jc w:val="both"/>
      </w:pPr>
      <w:r w:rsidRPr="00753975">
        <w:t>-  ведёт протоколы Конкурса;</w:t>
      </w:r>
    </w:p>
    <w:p w:rsidR="006F63AC" w:rsidRPr="00753975" w:rsidRDefault="006F63AC" w:rsidP="006F63AC">
      <w:pPr>
        <w:jc w:val="both"/>
      </w:pPr>
      <w:r w:rsidRPr="00753975">
        <w:t>- определяет победителей и призёров Конкурса;</w:t>
      </w:r>
    </w:p>
    <w:p w:rsidR="006F63AC" w:rsidRPr="00753975" w:rsidRDefault="006F63AC" w:rsidP="006F63AC">
      <w:pPr>
        <w:jc w:val="both"/>
      </w:pPr>
      <w:r>
        <w:t xml:space="preserve">- </w:t>
      </w:r>
      <w:r w:rsidRPr="00753975">
        <w:t xml:space="preserve">дает рекомендации </w:t>
      </w:r>
      <w:r>
        <w:t xml:space="preserve">участникам регионального этапа и направлению работ победителей </w:t>
      </w:r>
      <w:r w:rsidRPr="00753975">
        <w:t xml:space="preserve"> для участия в региональном конкурсе «Юннат».</w:t>
      </w:r>
    </w:p>
    <w:p w:rsidR="006F63AC" w:rsidRPr="00753975" w:rsidRDefault="006F63AC" w:rsidP="006F63AC">
      <w:pPr>
        <w:jc w:val="center"/>
        <w:rPr>
          <w:b/>
          <w:bCs/>
          <w:sz w:val="4"/>
        </w:rPr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  <w:r w:rsidRPr="00753975">
        <w:rPr>
          <w:b/>
          <w:bCs/>
        </w:rPr>
        <w:t>3. Участники Конкурса</w:t>
      </w:r>
    </w:p>
    <w:p w:rsidR="006F63AC" w:rsidRPr="00753975" w:rsidRDefault="006F63AC" w:rsidP="006F63AC">
      <w:pPr>
        <w:ind w:firstLine="709"/>
        <w:jc w:val="both"/>
      </w:pPr>
    </w:p>
    <w:p w:rsidR="006F63AC" w:rsidRDefault="006F63AC" w:rsidP="006F63AC">
      <w:pPr>
        <w:jc w:val="both"/>
      </w:pPr>
      <w:r w:rsidRPr="00753975">
        <w:t>3.1. В Конкурсе могут принять участие</w:t>
      </w:r>
      <w:r>
        <w:t>:</w:t>
      </w:r>
    </w:p>
    <w:p w:rsidR="006F63AC" w:rsidRDefault="006F63AC" w:rsidP="006F63AC">
      <w:pPr>
        <w:jc w:val="both"/>
      </w:pPr>
      <w:r>
        <w:t xml:space="preserve">- </w:t>
      </w:r>
      <w:r w:rsidRPr="00753975">
        <w:t xml:space="preserve"> обучающиеся образовательных </w:t>
      </w:r>
      <w:r>
        <w:t>организац</w:t>
      </w:r>
      <w:r w:rsidRPr="00753975">
        <w:t xml:space="preserve">ий </w:t>
      </w:r>
      <w:r>
        <w:t>городского округа город</w:t>
      </w:r>
      <w:r w:rsidRPr="00753975">
        <w:t xml:space="preserve"> Рыбинск  (далее – образовательные</w:t>
      </w:r>
      <w:r>
        <w:t xml:space="preserve"> организации) в возрасте от 8 до 18</w:t>
      </w:r>
      <w:r w:rsidRPr="00753975">
        <w:t xml:space="preserve"> лет, </w:t>
      </w:r>
    </w:p>
    <w:p w:rsidR="006F63AC" w:rsidRPr="00753975" w:rsidRDefault="006F63AC" w:rsidP="006F63AC">
      <w:pPr>
        <w:jc w:val="both"/>
      </w:pPr>
      <w:r>
        <w:t>- педагогические работники</w:t>
      </w:r>
      <w:r w:rsidRPr="00753975">
        <w:t xml:space="preserve"> образовательных </w:t>
      </w:r>
      <w:r>
        <w:t>организац</w:t>
      </w:r>
      <w:r w:rsidRPr="00753975">
        <w:t xml:space="preserve">ий, </w:t>
      </w:r>
      <w:r>
        <w:t xml:space="preserve">заведующие учебно-опытными участками, </w:t>
      </w:r>
      <w:r w:rsidRPr="00753975">
        <w:t xml:space="preserve"> руко</w:t>
      </w:r>
      <w:r>
        <w:t>водители агроэкологических</w:t>
      </w:r>
      <w:r w:rsidRPr="00753975">
        <w:t xml:space="preserve"> объединений обучающихся. </w:t>
      </w:r>
    </w:p>
    <w:p w:rsidR="006F63AC" w:rsidRPr="00753975" w:rsidRDefault="006F63AC" w:rsidP="006F63AC">
      <w:pPr>
        <w:jc w:val="both"/>
      </w:pPr>
      <w:r w:rsidRPr="00753975">
        <w:t>3.2. Количество участ</w:t>
      </w:r>
      <w:r>
        <w:t>ников от одной образовательной</w:t>
      </w:r>
      <w:r w:rsidRPr="00753975">
        <w:t xml:space="preserve"> </w:t>
      </w:r>
      <w:r>
        <w:t xml:space="preserve">организации </w:t>
      </w:r>
      <w:r w:rsidRPr="00753975">
        <w:t>не ограничено.</w:t>
      </w:r>
    </w:p>
    <w:p w:rsidR="006F63AC" w:rsidRPr="00753975" w:rsidRDefault="006F63AC" w:rsidP="006F63AC">
      <w:pPr>
        <w:jc w:val="both"/>
      </w:pPr>
      <w:r>
        <w:t>3.3. Количество конкурсных материалов</w:t>
      </w:r>
      <w:r w:rsidRPr="00753975">
        <w:t xml:space="preserve"> от одного участника </w:t>
      </w:r>
      <w:r>
        <w:t xml:space="preserve">или творческого коллектива </w:t>
      </w:r>
      <w:r w:rsidRPr="00753975">
        <w:t>не ограничено.</w:t>
      </w:r>
    </w:p>
    <w:p w:rsidR="006F63AC" w:rsidRPr="00753975" w:rsidRDefault="006F63AC" w:rsidP="006F63AC">
      <w:pPr>
        <w:jc w:val="both"/>
      </w:pPr>
      <w:r>
        <w:t>3.4. Замена участников в ходе муниципального этапа конкурса не допускается</w:t>
      </w:r>
      <w:r w:rsidRPr="00753975">
        <w:t xml:space="preserve">. </w:t>
      </w:r>
    </w:p>
    <w:p w:rsidR="006F63AC" w:rsidRDefault="006F63AC" w:rsidP="006F63AC">
      <w:pPr>
        <w:jc w:val="center"/>
        <w:outlineLvl w:val="0"/>
        <w:rPr>
          <w:b/>
          <w:bCs/>
        </w:rPr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  <w:r w:rsidRPr="00753975">
        <w:rPr>
          <w:b/>
          <w:bCs/>
        </w:rPr>
        <w:t>4. Сроки, порядок и условия проведения Конкурса</w:t>
      </w:r>
    </w:p>
    <w:p w:rsidR="006F63AC" w:rsidRPr="00753975" w:rsidRDefault="006F63AC" w:rsidP="006F63AC">
      <w:pPr>
        <w:ind w:firstLine="709"/>
        <w:jc w:val="both"/>
      </w:pPr>
    </w:p>
    <w:p w:rsidR="006F63AC" w:rsidRDefault="006F63AC" w:rsidP="006F63AC">
      <w:pPr>
        <w:jc w:val="both"/>
      </w:pPr>
      <w:r w:rsidRPr="00753975">
        <w:t xml:space="preserve">4.1. Муниципальный этап Конкурса проходит в очной </w:t>
      </w:r>
      <w:r>
        <w:t>форме 25 сентября 2019</w:t>
      </w:r>
      <w:r w:rsidRPr="007727A3">
        <w:t xml:space="preserve"> года</w:t>
      </w:r>
      <w:r w:rsidRPr="00753975">
        <w:t xml:space="preserve"> в 14.00. </w:t>
      </w:r>
    </w:p>
    <w:p w:rsidR="006F63AC" w:rsidRPr="007727A3" w:rsidRDefault="006F63AC" w:rsidP="006F63AC">
      <w:pPr>
        <w:jc w:val="both"/>
      </w:pPr>
      <w:r>
        <w:t xml:space="preserve">     </w:t>
      </w:r>
      <w:r w:rsidRPr="00753975">
        <w:t xml:space="preserve">Место проведения: Муниципальное бюджетное учреждение дополнительного образования Центр туризма и экскурсий, </w:t>
      </w:r>
      <w:r w:rsidRPr="007727A3">
        <w:t xml:space="preserve">г. Рыбинск, ул. </w:t>
      </w:r>
      <w:proofErr w:type="spellStart"/>
      <w:r w:rsidRPr="007727A3">
        <w:t>Ошанина</w:t>
      </w:r>
      <w:proofErr w:type="spellEnd"/>
      <w:r w:rsidRPr="007727A3">
        <w:t>, д. 14  (База СОШ № 6).</w:t>
      </w:r>
    </w:p>
    <w:p w:rsidR="006F63AC" w:rsidRPr="00753975" w:rsidRDefault="006F63AC" w:rsidP="006F63AC">
      <w:pPr>
        <w:jc w:val="both"/>
      </w:pPr>
      <w:r w:rsidRPr="00753975">
        <w:t xml:space="preserve">4.2. Заявки </w:t>
      </w:r>
      <w:r>
        <w:t xml:space="preserve">(Приложение 2) </w:t>
      </w:r>
      <w:r w:rsidRPr="00753975">
        <w:t>для участия в Конкурсе н</w:t>
      </w:r>
      <w:r>
        <w:t xml:space="preserve">аправляются в оргкомитет </w:t>
      </w:r>
      <w:r w:rsidRPr="00753975">
        <w:t xml:space="preserve"> </w:t>
      </w:r>
      <w:r>
        <w:t>до 23 сентября 2019</w:t>
      </w:r>
      <w:r w:rsidRPr="007727A3">
        <w:t xml:space="preserve"> года по адресу: г. Рыбинск, ул. </w:t>
      </w:r>
      <w:proofErr w:type="spellStart"/>
      <w:r w:rsidRPr="007727A3">
        <w:t>Ошанина</w:t>
      </w:r>
      <w:proofErr w:type="spellEnd"/>
      <w:r w:rsidRPr="007727A3">
        <w:t>, д. 14, Центр туризма и экскурсий</w:t>
      </w:r>
      <w:r>
        <w:t>, экол</w:t>
      </w:r>
      <w:r w:rsidRPr="00753975">
        <w:t xml:space="preserve">огический отдел,  по электронной почте: </w:t>
      </w:r>
      <w:hyperlink r:id="rId6" w:history="1">
        <w:r w:rsidRPr="004D535D">
          <w:rPr>
            <w:rStyle w:val="a3"/>
            <w:lang w:val="en-US"/>
          </w:rPr>
          <w:t>dehc</w:t>
        </w:r>
        <w:r w:rsidRPr="004D535D">
          <w:rPr>
            <w:rStyle w:val="a3"/>
          </w:rPr>
          <w:t>-</w:t>
        </w:r>
        <w:r w:rsidRPr="004D535D">
          <w:rPr>
            <w:rStyle w:val="a3"/>
            <w:lang w:val="en-US"/>
          </w:rPr>
          <w:t>d</w:t>
        </w:r>
        <w:r w:rsidRPr="004D535D">
          <w:rPr>
            <w:rStyle w:val="a3"/>
          </w:rPr>
          <w:t>@</w:t>
        </w:r>
        <w:r w:rsidRPr="004D535D">
          <w:rPr>
            <w:rStyle w:val="a3"/>
            <w:lang w:val="en-US"/>
          </w:rPr>
          <w:t>yandex</w:t>
        </w:r>
        <w:r w:rsidRPr="004D535D">
          <w:rPr>
            <w:rStyle w:val="a3"/>
          </w:rPr>
          <w:t>.</w:t>
        </w:r>
        <w:proofErr w:type="spellStart"/>
        <w:r w:rsidRPr="004D535D">
          <w:rPr>
            <w:rStyle w:val="a3"/>
            <w:lang w:val="en-US"/>
          </w:rPr>
          <w:t>ru</w:t>
        </w:r>
        <w:proofErr w:type="spellEnd"/>
      </w:hyperlink>
      <w:r w:rsidRPr="00753975">
        <w:t xml:space="preserve">, с пометкой Конкурс «Юннат». </w:t>
      </w:r>
    </w:p>
    <w:p w:rsidR="006F63AC" w:rsidRDefault="006F63AC" w:rsidP="006F63AC">
      <w:pPr>
        <w:jc w:val="both"/>
      </w:pPr>
      <w:r w:rsidRPr="00753975">
        <w:t xml:space="preserve">4.3. </w:t>
      </w:r>
      <w:r>
        <w:t>Номинации муниципального этапа конкурса:</w:t>
      </w:r>
    </w:p>
    <w:p w:rsidR="006F63AC" w:rsidRDefault="006F63AC" w:rsidP="006F63AC">
      <w:pPr>
        <w:jc w:val="both"/>
      </w:pPr>
      <w:r>
        <w:t xml:space="preserve">4.3.1. </w:t>
      </w:r>
      <w:r w:rsidRPr="00A14E05">
        <w:rPr>
          <w:b/>
        </w:rPr>
        <w:t xml:space="preserve">«Юные </w:t>
      </w:r>
      <w:proofErr w:type="spellStart"/>
      <w:r w:rsidRPr="00A14E05">
        <w:rPr>
          <w:b/>
        </w:rPr>
        <w:t>Тимирязевцы</w:t>
      </w:r>
      <w:proofErr w:type="spellEnd"/>
      <w:r w:rsidRPr="00A14E05">
        <w:rPr>
          <w:b/>
        </w:rPr>
        <w:t>»</w:t>
      </w:r>
      <w:r>
        <w:t xml:space="preserve"> - </w:t>
      </w:r>
      <w:r w:rsidRPr="00A14E05">
        <w:rPr>
          <w:i/>
        </w:rPr>
        <w:t xml:space="preserve">для индивидуальных участников возрастных категорий 8 – 10 лет и 11 - 12 лет и творческих коллективов (до 3-х человек) возрастной категории 8 – 10 лет </w:t>
      </w:r>
      <w:r>
        <w:t xml:space="preserve">(представляются </w:t>
      </w:r>
      <w:proofErr w:type="spellStart"/>
      <w:r>
        <w:t>опытническо</w:t>
      </w:r>
      <w:proofErr w:type="spellEnd"/>
      <w:r>
        <w:t xml:space="preserve"> – исследовательские работы по сельскохозяйственному и агроэкологическому направлению). </w:t>
      </w:r>
    </w:p>
    <w:p w:rsidR="006F63AC" w:rsidRDefault="006F63AC" w:rsidP="006F63AC">
      <w:pPr>
        <w:jc w:val="both"/>
        <w:rPr>
          <w:i/>
        </w:rPr>
      </w:pPr>
      <w:r>
        <w:t>4.3</w:t>
      </w:r>
      <w:r w:rsidRPr="00753975">
        <w:t>.</w:t>
      </w:r>
      <w:r>
        <w:t xml:space="preserve">2. </w:t>
      </w:r>
      <w:r w:rsidRPr="00170C01">
        <w:rPr>
          <w:i/>
        </w:rPr>
        <w:t>Для обучающихся возрастной категории 13 – 17 лет</w:t>
      </w:r>
    </w:p>
    <w:p w:rsidR="006F63AC" w:rsidRDefault="006F63AC" w:rsidP="006F63AC">
      <w:pPr>
        <w:jc w:val="both"/>
      </w:pPr>
      <w:proofErr w:type="gramStart"/>
      <w:r>
        <w:lastRenderedPageBreak/>
        <w:t xml:space="preserve">- </w:t>
      </w:r>
      <w:r w:rsidRPr="00170C01">
        <w:rPr>
          <w:b/>
        </w:rPr>
        <w:t>«Агрономия»</w:t>
      </w:r>
      <w:r>
        <w:t xml:space="preserve"> (представляются </w:t>
      </w:r>
      <w:proofErr w:type="spellStart"/>
      <w:r>
        <w:t>опытническо</w:t>
      </w:r>
      <w:proofErr w:type="spellEnd"/>
      <w:r>
        <w:t xml:space="preserve"> – исследовательские работы, направленные на применение новых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продукции, а также сортоиспытание, семеноводство и получение здорового посадочного материала культурных растений);</w:t>
      </w:r>
      <w:proofErr w:type="gramEnd"/>
    </w:p>
    <w:p w:rsidR="006F63AC" w:rsidRDefault="006F63AC" w:rsidP="006F63AC">
      <w:pPr>
        <w:jc w:val="both"/>
      </w:pPr>
      <w:proofErr w:type="gramStart"/>
      <w:r>
        <w:t xml:space="preserve">- </w:t>
      </w:r>
      <w:r w:rsidRPr="00056793">
        <w:rPr>
          <w:b/>
        </w:rPr>
        <w:t>«Растениеводство»</w:t>
      </w:r>
      <w:r>
        <w:t xml:space="preserve"> (представляются </w:t>
      </w:r>
      <w:proofErr w:type="spellStart"/>
      <w:r>
        <w:t>опытническо</w:t>
      </w:r>
      <w:proofErr w:type="spellEnd"/>
      <w:r>
        <w:t xml:space="preserve"> – исследовательские работы, направленные на применение современных технологий в выращивании плодовых: семечковых, косточковых, ягодных, орехоплодовых, цитрусовых, виноградных культур и лекарственных растений,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и лекарственного сырья по традиционным и новым технологиям, на методику введения в культуру и селекцию лекарственных растений);</w:t>
      </w:r>
      <w:proofErr w:type="gramEnd"/>
    </w:p>
    <w:p w:rsidR="006F63AC" w:rsidRDefault="006F63AC" w:rsidP="006F63AC">
      <w:pPr>
        <w:jc w:val="both"/>
      </w:pPr>
      <w:r>
        <w:t xml:space="preserve">- </w:t>
      </w:r>
      <w:r w:rsidRPr="00056793">
        <w:rPr>
          <w:b/>
        </w:rPr>
        <w:t>«Декоративное цветоводство и ландшафтный дизайн»</w:t>
      </w:r>
      <w:r>
        <w:rPr>
          <w:b/>
        </w:rPr>
        <w:t xml:space="preserve"> </w:t>
      </w:r>
      <w:r w:rsidRPr="00056793">
        <w:t>(</w:t>
      </w:r>
      <w:r>
        <w:t xml:space="preserve">рассматриваются </w:t>
      </w:r>
      <w:proofErr w:type="spellStart"/>
      <w:r>
        <w:t>опытническо</w:t>
      </w:r>
      <w:proofErr w:type="spellEnd"/>
      <w:r>
        <w:t xml:space="preserve"> – исследовательские работы и проекты, направленные на освоение современных технологий выращивания цветочно-декоративных растений; обустройство и эстетическое оформление учебно-опытных участков, мест проживания, парков и других объектов с использованием ассортимента цветочно-декоративного посадочного материала</w:t>
      </w:r>
      <w:r w:rsidRPr="00056793">
        <w:t>)</w:t>
      </w:r>
      <w:r>
        <w:t>;</w:t>
      </w:r>
    </w:p>
    <w:p w:rsidR="006F63AC" w:rsidRDefault="006F63AC" w:rsidP="006F63AC">
      <w:pPr>
        <w:jc w:val="both"/>
      </w:pPr>
      <w:proofErr w:type="gramStart"/>
      <w:r>
        <w:t xml:space="preserve">- </w:t>
      </w:r>
      <w:r w:rsidRPr="001241CF">
        <w:rPr>
          <w:b/>
        </w:rPr>
        <w:t>«Личное подсобное и пасечное хозяйство»</w:t>
      </w:r>
      <w:r>
        <w:t xml:space="preserve"> (рассматриваются проекты, направленные на решение вопросов рационального землепользования, повышение плодородия почв, применение биологических методов защиты растений; использование современных технологий в животноводстве (в том числе и пчеловодстве), получение товарной продукции и расширение ассортимента кормовых и медоносных растений);</w:t>
      </w:r>
      <w:proofErr w:type="gramEnd"/>
    </w:p>
    <w:p w:rsidR="006F63AC" w:rsidRDefault="006F63AC" w:rsidP="006F63AC">
      <w:pPr>
        <w:jc w:val="both"/>
      </w:pPr>
      <w:r>
        <w:t>- «</w:t>
      </w:r>
      <w:r>
        <w:rPr>
          <w:b/>
        </w:rPr>
        <w:t xml:space="preserve">Зеленые технологии и </w:t>
      </w:r>
      <w:proofErr w:type="spellStart"/>
      <w:r>
        <w:rPr>
          <w:b/>
        </w:rPr>
        <w:t>ст</w:t>
      </w:r>
      <w:r w:rsidRPr="001241CF">
        <w:rPr>
          <w:b/>
        </w:rPr>
        <w:t>а</w:t>
      </w:r>
      <w:r>
        <w:rPr>
          <w:b/>
        </w:rPr>
        <w:t>рт</w:t>
      </w:r>
      <w:r w:rsidRPr="001241CF">
        <w:rPr>
          <w:b/>
        </w:rPr>
        <w:t>апы</w:t>
      </w:r>
      <w:proofErr w:type="spellEnd"/>
      <w:r w:rsidRPr="001241CF">
        <w:rPr>
          <w:b/>
        </w:rPr>
        <w:t>»</w:t>
      </w:r>
      <w:r>
        <w:t xml:space="preserve"> (рассматриваются проекты, направленные на применение «зеленых» технологий, реализацию нестандартных методов сохранения окружающей среды и обеспечение экологической безопасности: эффективное производство сельскохозяйственной продукции в городской среде  (сити-фермерство); создание мини-ферм, использование оборудованных  контейнеров для выращивания  цветов и зелени методом гидропоники; производство безвредных для окружающей среды удобрений из пищевых отходов; </w:t>
      </w:r>
      <w:proofErr w:type="gramStart"/>
      <w:r>
        <w:t>энергосберегающие технологии с использованием естественных ресурсов – солнца, ветра, биомассы);</w:t>
      </w:r>
      <w:proofErr w:type="gramEnd"/>
    </w:p>
    <w:p w:rsidR="006F63AC" w:rsidRPr="00056793" w:rsidRDefault="006F63AC" w:rsidP="006F63AC">
      <w:pPr>
        <w:jc w:val="both"/>
      </w:pPr>
      <w:proofErr w:type="gramStart"/>
      <w:r>
        <w:t xml:space="preserve">- </w:t>
      </w:r>
      <w:r w:rsidRPr="001241CF">
        <w:rPr>
          <w:b/>
        </w:rPr>
        <w:t>«Инженерия, автоматизация и робототехника»</w:t>
      </w:r>
      <w:r>
        <w:t xml:space="preserve"> (рассматриваются проекты, изучающие эффективное применение автоматики, оборудования, техники, беспилотных технологий в сельском хозяйстве; представление собственного технического, научно – технического изобретения, конструкции; апробация при использовании собственных разработок и др.);</w:t>
      </w:r>
      <w:proofErr w:type="gramEnd"/>
    </w:p>
    <w:p w:rsidR="006F63AC" w:rsidRDefault="006F63AC" w:rsidP="006F63AC">
      <w:pPr>
        <w:jc w:val="both"/>
      </w:pPr>
      <w:r>
        <w:t xml:space="preserve">- </w:t>
      </w:r>
      <w:r w:rsidRPr="001C3059">
        <w:rPr>
          <w:b/>
        </w:rPr>
        <w:t>«Мой выбор профессии»</w:t>
      </w:r>
      <w:r>
        <w:t xml:space="preserve"> (рассматриваются проекты, направленные на выбор сельскохозяйственных и аграрных профессий, в том числе фермера);</w:t>
      </w:r>
    </w:p>
    <w:p w:rsidR="006F63AC" w:rsidRDefault="006F63AC" w:rsidP="006F63AC">
      <w:pPr>
        <w:jc w:val="both"/>
      </w:pPr>
      <w:r>
        <w:lastRenderedPageBreak/>
        <w:t xml:space="preserve">-  </w:t>
      </w:r>
      <w:r w:rsidRPr="001C3059">
        <w:rPr>
          <w:b/>
        </w:rPr>
        <w:t>«</w:t>
      </w:r>
      <w:proofErr w:type="spellStart"/>
      <w:r w:rsidRPr="001C3059">
        <w:rPr>
          <w:b/>
        </w:rPr>
        <w:t>Агротуризм</w:t>
      </w:r>
      <w:proofErr w:type="spellEnd"/>
      <w:r w:rsidRPr="001C3059">
        <w:rPr>
          <w:b/>
        </w:rPr>
        <w:t>»</w:t>
      </w:r>
      <w:r>
        <w:t xml:space="preserve"> (рассматриваются проекты, направленные на решение вопросов развития сельскохозяйственного туризма,  представление объекта </w:t>
      </w:r>
      <w:proofErr w:type="spellStart"/>
      <w:r>
        <w:t>агротуризма</w:t>
      </w:r>
      <w:proofErr w:type="spellEnd"/>
      <w:r>
        <w:t xml:space="preserve">, мероприятия (события) или маршрута </w:t>
      </w:r>
      <w:proofErr w:type="spellStart"/>
      <w:r>
        <w:t>агротуристической</w:t>
      </w:r>
      <w:proofErr w:type="spellEnd"/>
      <w:r>
        <w:t xml:space="preserve"> направленности).</w:t>
      </w:r>
    </w:p>
    <w:p w:rsidR="006F63AC" w:rsidRDefault="006F63AC" w:rsidP="006F63AC">
      <w:pPr>
        <w:jc w:val="both"/>
      </w:pPr>
      <w:r>
        <w:t xml:space="preserve">4.3.3. </w:t>
      </w:r>
      <w:r w:rsidRPr="001C3059">
        <w:rPr>
          <w:b/>
        </w:rPr>
        <w:t>«Цветочный дизайн»</w:t>
      </w:r>
      <w:r>
        <w:t xml:space="preserve"> - для </w:t>
      </w:r>
      <w:r w:rsidRPr="001C3059">
        <w:rPr>
          <w:i/>
        </w:rPr>
        <w:t xml:space="preserve">обучающихся возрастных категорий 10 -13 и 14-18 лет </w:t>
      </w:r>
      <w:r>
        <w:t>(предоставляются букеты и композиции из природного материала).</w:t>
      </w:r>
    </w:p>
    <w:p w:rsidR="006F63AC" w:rsidRPr="001C3059" w:rsidRDefault="006F63AC" w:rsidP="006F63AC">
      <w:pPr>
        <w:jc w:val="both"/>
        <w:rPr>
          <w:i/>
        </w:rPr>
      </w:pPr>
      <w:r>
        <w:t xml:space="preserve">4.3.4. </w:t>
      </w:r>
      <w:r w:rsidRPr="001C3059">
        <w:rPr>
          <w:i/>
        </w:rPr>
        <w:t>Для индивидуальных участников и творческих коллективов (до 3-х человек) – представителей педагогических коллективов образовательных организаций, педагогических работников (заведующих уче</w:t>
      </w:r>
      <w:r>
        <w:rPr>
          <w:i/>
        </w:rPr>
        <w:t>бно-опытными участками, ответст</w:t>
      </w:r>
      <w:r w:rsidRPr="001C3059">
        <w:rPr>
          <w:i/>
        </w:rPr>
        <w:t>венных за работу по озеленению территорий образовательных организаций), руководителей агроэкологических объединений обучающихся:</w:t>
      </w:r>
    </w:p>
    <w:p w:rsidR="006F63AC" w:rsidRDefault="006F63AC" w:rsidP="006F63AC">
      <w:pPr>
        <w:jc w:val="both"/>
      </w:pPr>
      <w:r w:rsidRPr="001C3059">
        <w:rPr>
          <w:b/>
        </w:rPr>
        <w:t xml:space="preserve">«Агроэкологические объединения обучающихся в условиях современного образования» </w:t>
      </w:r>
      <w:r>
        <w:t>(рассматриваются описания лучших практик образовательных организаций либо руководителя объединения – наиболее эффективные подходы, формы и инновационные технологии в организации деятельности агроэкологических объединений обучающихся).</w:t>
      </w:r>
    </w:p>
    <w:p w:rsidR="006F63AC" w:rsidRDefault="006F63AC" w:rsidP="006F63AC">
      <w:pPr>
        <w:jc w:val="both"/>
      </w:pPr>
      <w:r>
        <w:t>4.4.Формы представления конкурсных материалов:</w:t>
      </w:r>
    </w:p>
    <w:p w:rsidR="006F63AC" w:rsidRDefault="006F63AC" w:rsidP="006F63AC">
      <w:pPr>
        <w:jc w:val="both"/>
      </w:pPr>
      <w:r>
        <w:t xml:space="preserve">- </w:t>
      </w:r>
      <w:proofErr w:type="spellStart"/>
      <w:r>
        <w:t>опытническо</w:t>
      </w:r>
      <w:proofErr w:type="spellEnd"/>
      <w:r>
        <w:t xml:space="preserve"> – исследовательская работа в номинациях: «Юные </w:t>
      </w:r>
      <w:proofErr w:type="spellStart"/>
      <w:r>
        <w:t>Тимирязевцы</w:t>
      </w:r>
      <w:proofErr w:type="spellEnd"/>
      <w:r>
        <w:t>», «Агрономия», «Растениеводство»,  «Декоративное цветоводство и ландшафтный дизайн»;</w:t>
      </w:r>
    </w:p>
    <w:p w:rsidR="006F63AC" w:rsidRDefault="006F63AC" w:rsidP="006F63AC">
      <w:pPr>
        <w:jc w:val="both"/>
      </w:pPr>
      <w:r>
        <w:t>- проект в номинациях «</w:t>
      </w:r>
      <w:proofErr w:type="spellStart"/>
      <w:r>
        <w:t>Агротуризм</w:t>
      </w:r>
      <w:proofErr w:type="spellEnd"/>
      <w:r>
        <w:t xml:space="preserve">», «Декоративное садоводство и ландшафтный дизайн», «Личное подсобное и пасечное хозяйство», «Зеленые технологии и </w:t>
      </w:r>
      <w:proofErr w:type="spellStart"/>
      <w:r>
        <w:t>стартапы</w:t>
      </w:r>
      <w:proofErr w:type="spellEnd"/>
      <w:r>
        <w:t>», «Инженерия, автоматизация и робототехника», «Мой выбор профессии»;</w:t>
      </w:r>
    </w:p>
    <w:p w:rsidR="006F63AC" w:rsidRDefault="006F63AC" w:rsidP="006F63AC">
      <w:pPr>
        <w:jc w:val="both"/>
      </w:pPr>
      <w:proofErr w:type="gramStart"/>
      <w:r>
        <w:t>- букет или композиция в номинации «Цветочный дизайн»;</w:t>
      </w:r>
      <w:proofErr w:type="gramEnd"/>
    </w:p>
    <w:p w:rsidR="006F63AC" w:rsidRDefault="006F63AC" w:rsidP="006F63AC">
      <w:pPr>
        <w:jc w:val="both"/>
      </w:pPr>
      <w:proofErr w:type="gramStart"/>
      <w:r>
        <w:t>- описание лучшей практики в номинации «Агроэкологические объединения обучающихся в условиях современного образования».</w:t>
      </w:r>
      <w:proofErr w:type="gramEnd"/>
    </w:p>
    <w:p w:rsidR="006F63AC" w:rsidRDefault="006F63AC" w:rsidP="006F63AC">
      <w:pPr>
        <w:jc w:val="both"/>
      </w:pPr>
      <w:r>
        <w:t>4.5. Конкурсные материалы должны быть выполнены в соответствии с условиями муниципального этапа конкурса и оформлены в соответствии с требованиями (Приложение 1)</w:t>
      </w:r>
    </w:p>
    <w:p w:rsidR="006F63AC" w:rsidRDefault="006F63AC" w:rsidP="006F63AC">
      <w:pPr>
        <w:jc w:val="both"/>
      </w:pPr>
      <w:r>
        <w:t>4.6. К участию в муниципальном этапе конкурса не допускаются конкурсные материалы:</w:t>
      </w:r>
    </w:p>
    <w:p w:rsidR="006F63AC" w:rsidRDefault="006F63AC" w:rsidP="006F63AC">
      <w:pPr>
        <w:jc w:val="both"/>
      </w:pPr>
      <w:r>
        <w:t>- занявшие призовые места на других конкурсных мероприятиях муниципального уровня, проводимых в предыдущем и текущем годах;</w:t>
      </w:r>
    </w:p>
    <w:p w:rsidR="006F63AC" w:rsidRDefault="006F63AC" w:rsidP="006F63AC">
      <w:pPr>
        <w:jc w:val="both"/>
      </w:pPr>
      <w:r>
        <w:t>- 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6F63AC" w:rsidRDefault="006F63AC" w:rsidP="006F63AC">
      <w:pPr>
        <w:jc w:val="both"/>
      </w:pPr>
      <w:r>
        <w:t>- имеющие признаки плагиата.</w:t>
      </w:r>
    </w:p>
    <w:p w:rsidR="006F63AC" w:rsidRPr="006F63AC" w:rsidRDefault="006F63AC" w:rsidP="006F63AC">
      <w:pPr>
        <w:jc w:val="both"/>
      </w:pPr>
      <w:r>
        <w:t xml:space="preserve">4.7. Для участия в муниципальном этапе конкурса образовательные организации </w:t>
      </w:r>
      <w:r w:rsidRPr="00952585">
        <w:rPr>
          <w:b/>
        </w:rPr>
        <w:t>в срок до 23 сентября</w:t>
      </w:r>
      <w:r>
        <w:t xml:space="preserve"> направляют в электронном виде на адрес электронной почты: </w:t>
      </w:r>
    </w:p>
    <w:p w:rsidR="006F63AC" w:rsidRDefault="006F63AC" w:rsidP="006F63AC">
      <w:pPr>
        <w:jc w:val="both"/>
      </w:pPr>
      <w:r>
        <w:rPr>
          <w:lang w:val="en-US"/>
        </w:rPr>
        <w:fldChar w:fldCharType="begin"/>
      </w:r>
      <w:r w:rsidRPr="00952585">
        <w:instrText xml:space="preserve"> </w:instrText>
      </w:r>
      <w:r>
        <w:rPr>
          <w:lang w:val="en-US"/>
        </w:rPr>
        <w:instrText>HYPERLINK</w:instrText>
      </w:r>
      <w:r w:rsidRPr="00952585">
        <w:instrText xml:space="preserve"> "</w:instrText>
      </w:r>
      <w:r>
        <w:rPr>
          <w:lang w:val="en-US"/>
        </w:rPr>
        <w:instrText>mailto</w:instrText>
      </w:r>
      <w:r w:rsidRPr="00952585">
        <w:instrText>:</w:instrText>
      </w:r>
      <w:r>
        <w:rPr>
          <w:lang w:val="en-US"/>
        </w:rPr>
        <w:instrText>dehc</w:instrText>
      </w:r>
      <w:r w:rsidRPr="00952585">
        <w:instrText>-</w:instrText>
      </w:r>
      <w:r>
        <w:rPr>
          <w:lang w:val="en-US"/>
        </w:rPr>
        <w:instrText>d</w:instrText>
      </w:r>
      <w:r w:rsidRPr="00952585">
        <w:instrText>@</w:instrText>
      </w:r>
      <w:r>
        <w:rPr>
          <w:lang w:val="en-US"/>
        </w:rPr>
        <w:instrText>yandex</w:instrText>
      </w:r>
      <w:r w:rsidRPr="00952585">
        <w:instrText>.</w:instrText>
      </w:r>
      <w:r>
        <w:rPr>
          <w:lang w:val="en-US"/>
        </w:rPr>
        <w:instrText>ru</w:instrText>
      </w:r>
      <w:r w:rsidRPr="00952585">
        <w:instrText xml:space="preserve">" </w:instrText>
      </w:r>
      <w:r w:rsidRPr="00A458DE">
        <w:rPr>
          <w:lang w:val="en-US"/>
        </w:rPr>
      </w:r>
      <w:r>
        <w:rPr>
          <w:lang w:val="en-US"/>
        </w:rPr>
        <w:fldChar w:fldCharType="separate"/>
      </w:r>
      <w:r w:rsidRPr="00A458DE">
        <w:rPr>
          <w:rStyle w:val="a3"/>
          <w:lang w:val="en-US"/>
        </w:rPr>
        <w:t>dehc</w:t>
      </w:r>
      <w:r w:rsidRPr="00A458DE">
        <w:rPr>
          <w:rStyle w:val="a3"/>
        </w:rPr>
        <w:t>-</w:t>
      </w:r>
      <w:r w:rsidRPr="00A458DE">
        <w:rPr>
          <w:rStyle w:val="a3"/>
          <w:lang w:val="en-US"/>
        </w:rPr>
        <w:t>d</w:t>
      </w:r>
      <w:r w:rsidRPr="00A458DE">
        <w:rPr>
          <w:rStyle w:val="a3"/>
        </w:rPr>
        <w:t>@</w:t>
      </w:r>
      <w:r w:rsidRPr="00A458DE">
        <w:rPr>
          <w:rStyle w:val="a3"/>
          <w:lang w:val="en-US"/>
        </w:rPr>
        <w:t>yandex</w:t>
      </w:r>
      <w:r w:rsidRPr="00A458DE">
        <w:rPr>
          <w:rStyle w:val="a3"/>
        </w:rPr>
        <w:t>.</w:t>
      </w:r>
      <w:proofErr w:type="spellStart"/>
      <w:r w:rsidRPr="00A458DE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952585">
        <w:t xml:space="preserve"> </w:t>
      </w:r>
      <w:r>
        <w:t>с пометкой «ЮННАТ</w:t>
      </w:r>
      <w:proofErr w:type="gramStart"/>
      <w:r>
        <w:t>»  следующие</w:t>
      </w:r>
      <w:proofErr w:type="gramEnd"/>
      <w:r>
        <w:t xml:space="preserve"> материалы:</w:t>
      </w:r>
    </w:p>
    <w:p w:rsidR="006F63AC" w:rsidRDefault="006F63AC" w:rsidP="006F63AC">
      <w:pPr>
        <w:jc w:val="both"/>
      </w:pPr>
      <w:r>
        <w:t>- заявку (Приложение 2)</w:t>
      </w:r>
    </w:p>
    <w:p w:rsidR="006F63AC" w:rsidRDefault="006F63AC" w:rsidP="006F63AC">
      <w:pPr>
        <w:jc w:val="both"/>
      </w:pPr>
      <w:r>
        <w:lastRenderedPageBreak/>
        <w:t>- конкурсные работы в электронном варианте во всех номинациях, кроме номинации «Цветочный дизайн» (Приложении 1)</w:t>
      </w:r>
    </w:p>
    <w:p w:rsidR="006F63AC" w:rsidRDefault="006F63AC" w:rsidP="006F63AC">
      <w:pPr>
        <w:jc w:val="both"/>
      </w:pPr>
      <w:r>
        <w:t>- регистрационные формы участников (Приложение 3)</w:t>
      </w:r>
    </w:p>
    <w:p w:rsidR="006F63AC" w:rsidRDefault="006F63AC" w:rsidP="006F63AC">
      <w:pPr>
        <w:jc w:val="both"/>
      </w:pPr>
      <w:r>
        <w:t>- согласие на обработку персональных данных (Приложение 4,5)</w:t>
      </w:r>
    </w:p>
    <w:p w:rsidR="006F63AC" w:rsidRDefault="006F63AC" w:rsidP="006F63AC">
      <w:pPr>
        <w:jc w:val="both"/>
      </w:pPr>
      <w:r>
        <w:t>Заявки и конкурсные работы, поступившие позднее указанного срока, не рассматриваются.</w:t>
      </w:r>
    </w:p>
    <w:p w:rsidR="006F63AC" w:rsidRDefault="006F63AC" w:rsidP="006F63AC">
      <w:pPr>
        <w:jc w:val="both"/>
      </w:pPr>
      <w:r>
        <w:t xml:space="preserve">4.8. Жюри оценивает конкурсные работы по пятибалльной системе без учета десятых в соответствии с критериями, указанными в Приложении 6 к настоящему положению, и рекомендует для участия в региональном этапе конкурса работы, набравшие на отборочном этапе наибольшее количество баллов (кроме номинации «Агроэкологические объединения обучающихся в условиях современного образования»). </w:t>
      </w:r>
    </w:p>
    <w:p w:rsidR="006F63AC" w:rsidRDefault="006F63AC" w:rsidP="006F63AC">
      <w:pPr>
        <w:jc w:val="both"/>
      </w:pPr>
      <w:r>
        <w:t>Решение жюри по номинациям оформляется протоколом, является окончательным и пересмотру не подлежит.</w:t>
      </w:r>
    </w:p>
    <w:p w:rsidR="006F63AC" w:rsidRDefault="006F63AC" w:rsidP="006F63AC">
      <w:pPr>
        <w:jc w:val="both"/>
      </w:pPr>
      <w:r>
        <w:t>4.9. В случае установленного в ходе экспертизы несоответствия содержания конкурсных работ требованиям заявленной номинации жюри имеет право направить их в другую номинацию (без согласования с авторами работ обеих номинаций).</w:t>
      </w:r>
    </w:p>
    <w:p w:rsidR="006F63AC" w:rsidRDefault="006F63AC" w:rsidP="006F63AC">
      <w:pPr>
        <w:jc w:val="both"/>
      </w:pPr>
      <w:r>
        <w:t>Если количество конкурсных работ в номинации менее пяти, то Оргкомитет оставляет за собой право объединять номинации или направлять конкурсные работы на рассмотрение  в  другие номинации.</w:t>
      </w:r>
    </w:p>
    <w:p w:rsidR="006F63AC" w:rsidRDefault="006F63AC" w:rsidP="006F63AC">
      <w:pPr>
        <w:jc w:val="both"/>
      </w:pPr>
      <w:r>
        <w:t>4.10. Оргкомитет не позднее 10 октября 2019 года направляет в образовательные организации письмо-вызов для участия в региональном этапе конкурса.</w:t>
      </w:r>
    </w:p>
    <w:p w:rsidR="006F63AC" w:rsidRDefault="006F63AC" w:rsidP="006F63AC">
      <w:pPr>
        <w:jc w:val="both"/>
      </w:pPr>
      <w:r>
        <w:t>4.11. Дополнительная информация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Акутина</w:t>
      </w:r>
      <w:proofErr w:type="spellEnd"/>
      <w:r>
        <w:t xml:space="preserve"> Светлана Андреевна, педагог – организатор Центра туризма и экскурсий, телефон 22 – 62 - 50 </w:t>
      </w:r>
    </w:p>
    <w:p w:rsidR="006F63AC" w:rsidRDefault="006F63AC" w:rsidP="006F63AC">
      <w:pPr>
        <w:jc w:val="both"/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  <w:r w:rsidRPr="00753975">
        <w:rPr>
          <w:b/>
          <w:bCs/>
        </w:rPr>
        <w:t>5. Подведение итогов и награждение</w:t>
      </w:r>
    </w:p>
    <w:p w:rsidR="006F63AC" w:rsidRPr="00753975" w:rsidRDefault="006F63AC" w:rsidP="006F63AC">
      <w:pPr>
        <w:jc w:val="both"/>
        <w:rPr>
          <w:b/>
          <w:bCs/>
        </w:rPr>
      </w:pPr>
    </w:p>
    <w:p w:rsidR="006F63AC" w:rsidRPr="00753975" w:rsidRDefault="006F63AC" w:rsidP="006F63AC">
      <w:pPr>
        <w:jc w:val="both"/>
      </w:pPr>
      <w:r w:rsidRPr="00753975">
        <w:t>5.1. Победители и призёры Конкурса в каждой номинации определяются по результатам представления и защиты конкурсных материалов.</w:t>
      </w:r>
    </w:p>
    <w:p w:rsidR="006F63AC" w:rsidRPr="00753975" w:rsidRDefault="006F63AC" w:rsidP="006F63AC">
      <w:pPr>
        <w:jc w:val="both"/>
      </w:pPr>
      <w:r w:rsidRPr="00753975">
        <w:t>5.2. По результатам проведения Конкурса решение оргкомитета оформляется протоколом, является окончательным и не подлежит пересмотру.</w:t>
      </w:r>
    </w:p>
    <w:p w:rsidR="006F63AC" w:rsidRPr="00753975" w:rsidRDefault="006F63AC" w:rsidP="006F63AC">
      <w:pPr>
        <w:jc w:val="both"/>
        <w:rPr>
          <w:u w:val="single"/>
        </w:rPr>
      </w:pPr>
      <w:r w:rsidRPr="00753975">
        <w:t xml:space="preserve">5.3. Все участники получают свидетельства участников. </w:t>
      </w:r>
    </w:p>
    <w:p w:rsidR="006F63AC" w:rsidRPr="00753975" w:rsidRDefault="006F63AC" w:rsidP="006F63AC">
      <w:pPr>
        <w:jc w:val="both"/>
      </w:pPr>
      <w:r w:rsidRPr="00753975">
        <w:t>5.4. Победители (I место) и призёры (II, III место) каждой номинации К</w:t>
      </w:r>
      <w:r>
        <w:t>онкурса награждаются дипломами Д</w:t>
      </w:r>
      <w:r w:rsidRPr="00753975">
        <w:t>епартамента образования город</w:t>
      </w:r>
      <w:r>
        <w:t>ского округа город</w:t>
      </w:r>
      <w:r w:rsidRPr="00753975">
        <w:t xml:space="preserve"> Рыбинск.</w:t>
      </w:r>
    </w:p>
    <w:p w:rsidR="006F63AC" w:rsidRDefault="006F63AC" w:rsidP="006F63AC">
      <w:pPr>
        <w:jc w:val="both"/>
      </w:pPr>
      <w:r w:rsidRPr="00753975">
        <w:t xml:space="preserve">5.5. </w:t>
      </w:r>
      <w:r w:rsidRPr="0088773E">
        <w:t xml:space="preserve">Жюри оставляет за собой право изменять число призовых мест и может принимать </w:t>
      </w:r>
      <w:r w:rsidRPr="00F9286E">
        <w:rPr>
          <w:b/>
        </w:rPr>
        <w:t>решение о награждении отдельных участников муниципального этапа Конкурса</w:t>
      </w:r>
      <w:r w:rsidRPr="0088773E">
        <w:t xml:space="preserve"> специальными дипломами.</w:t>
      </w:r>
    </w:p>
    <w:p w:rsidR="006F63AC" w:rsidRPr="00753975" w:rsidRDefault="006F63AC" w:rsidP="006F63AC">
      <w:pPr>
        <w:jc w:val="both"/>
      </w:pPr>
      <w:r>
        <w:t>5.6. Конкурсные работы победителей муниципального этапа будут рекомендованы для участия в региональном этапе Всероссийского конкурса «Юннат».</w:t>
      </w:r>
    </w:p>
    <w:p w:rsidR="006F63AC" w:rsidRDefault="006F63AC" w:rsidP="006F63AC">
      <w:pPr>
        <w:jc w:val="center"/>
        <w:outlineLvl w:val="0"/>
        <w:rPr>
          <w:b/>
          <w:bCs/>
        </w:rPr>
      </w:pPr>
    </w:p>
    <w:p w:rsidR="006F63AC" w:rsidRPr="00753975" w:rsidRDefault="006F63AC" w:rsidP="006F63AC">
      <w:pPr>
        <w:jc w:val="center"/>
        <w:outlineLvl w:val="0"/>
        <w:rPr>
          <w:b/>
          <w:bCs/>
        </w:rPr>
      </w:pPr>
      <w:r w:rsidRPr="00753975">
        <w:rPr>
          <w:b/>
          <w:bCs/>
        </w:rPr>
        <w:t>6. Авторские права</w:t>
      </w:r>
    </w:p>
    <w:p w:rsidR="006F63AC" w:rsidRPr="00753975" w:rsidRDefault="006F63AC" w:rsidP="006F63AC">
      <w:pPr>
        <w:ind w:firstLine="709"/>
        <w:jc w:val="both"/>
      </w:pPr>
    </w:p>
    <w:p w:rsidR="006F63AC" w:rsidRDefault="006F63AC" w:rsidP="006F63AC">
      <w:pPr>
        <w:jc w:val="both"/>
      </w:pPr>
      <w:r w:rsidRPr="00753975">
        <w:t xml:space="preserve">6.1. Авторские права на созданные в рамках Конкурса работы сохраняются за участниками </w:t>
      </w:r>
    </w:p>
    <w:p w:rsidR="006F63AC" w:rsidRDefault="006F63AC" w:rsidP="006F63AC">
      <w:pPr>
        <w:jc w:val="both"/>
      </w:pPr>
      <w:r w:rsidRPr="00753975">
        <w:t>Конкурса.</w:t>
      </w:r>
    </w:p>
    <w:p w:rsidR="006F63AC" w:rsidRPr="00556458" w:rsidRDefault="006F63AC" w:rsidP="006F63AC">
      <w:r w:rsidRPr="00753975">
        <w:t xml:space="preserve">6.2. Участие в Конкурсе рассматривается как согласие </w:t>
      </w:r>
      <w:r w:rsidRPr="00556458">
        <w:t>авторов на обработку  их персональных данных</w:t>
      </w:r>
      <w:r>
        <w:t xml:space="preserve">, </w:t>
      </w:r>
      <w:r w:rsidRPr="00556458">
        <w:t xml:space="preserve">  </w:t>
      </w:r>
      <w:r w:rsidRPr="00753975">
        <w:t>на полную или частичную публикац</w:t>
      </w:r>
      <w:r>
        <w:t>ию</w:t>
      </w:r>
      <w:r w:rsidRPr="00556458">
        <w:t xml:space="preserve"> представленных ими</w:t>
      </w:r>
      <w:r>
        <w:t xml:space="preserve"> конкурсных работ</w:t>
      </w:r>
      <w:r w:rsidRPr="00556458">
        <w:t xml:space="preserve">  для создания электронного каталога, буклета и другой продукции с целью популяризации данного </w:t>
      </w:r>
      <w:r>
        <w:t>К</w:t>
      </w:r>
      <w:r w:rsidRPr="00556458">
        <w:t>онкурс</w:t>
      </w:r>
      <w:r>
        <w:t xml:space="preserve">а и размещение результатов Конкурса </w:t>
      </w:r>
      <w:r w:rsidRPr="00556458">
        <w:t xml:space="preserve"> на сайте Центра туризма и экскурсий.</w:t>
      </w:r>
    </w:p>
    <w:p w:rsidR="006F63AC" w:rsidRPr="00753975" w:rsidRDefault="006F63AC" w:rsidP="006F63AC">
      <w:pPr>
        <w:jc w:val="both"/>
      </w:pPr>
      <w:r w:rsidRPr="00753975">
        <w:t>6.3. В конкурсных работах могут быть использованы материалы как созданные самостоятельно, так и заимствованные. При применении заимствованных материалов, видео, аудио</w:t>
      </w:r>
      <w:r>
        <w:t>-</w:t>
      </w:r>
      <w:r w:rsidRPr="00753975">
        <w:t>фрагментов и фотографий, на которые распространяется Закон «О защите авторских и смежных прав», участники должны получить разрешение на их использование и отразить это в своей работе.</w:t>
      </w:r>
    </w:p>
    <w:p w:rsidR="006F63AC" w:rsidRDefault="006F63AC" w:rsidP="006F63AC">
      <w:pPr>
        <w:jc w:val="both"/>
      </w:pPr>
      <w:r w:rsidRPr="00753975">
        <w:t>6.4. Оргкомитет не несёт ответственности в случае возникновения проблемных ситуаций, связанных с нарушением авторских прав, а участники, оказавшиеся в такой ситуации, отстраняются от участия в Конкурсе.</w:t>
      </w:r>
    </w:p>
    <w:p w:rsidR="006F63AC" w:rsidRPr="00753975" w:rsidRDefault="006F63AC" w:rsidP="006F63AC">
      <w:pPr>
        <w:jc w:val="both"/>
      </w:pPr>
    </w:p>
    <w:p w:rsidR="006F63AC" w:rsidRPr="00885102" w:rsidRDefault="006F63AC" w:rsidP="006F63AC">
      <w:pPr>
        <w:ind w:firstLine="709"/>
        <w:jc w:val="both"/>
        <w:rPr>
          <w:b/>
        </w:rPr>
      </w:pPr>
      <w:r w:rsidRPr="00885102">
        <w:rPr>
          <w:b/>
        </w:rPr>
        <w:t xml:space="preserve">                                        7.  Финансирование конкурса</w:t>
      </w:r>
    </w:p>
    <w:p w:rsidR="006F63AC" w:rsidRPr="00753975" w:rsidRDefault="006F63AC" w:rsidP="006F63AC">
      <w:pPr>
        <w:ind w:firstLine="709"/>
      </w:pPr>
      <w:r>
        <w:t>Финансирование  организационных  расходов  по  подготовке  и  проведению  конкурса осуществляется  за  счет  средств  экологического отдела Центра туризма и экскурсий.</w:t>
      </w:r>
    </w:p>
    <w:p w:rsidR="006F63AC" w:rsidRPr="00753975" w:rsidRDefault="006F63AC" w:rsidP="006F63AC">
      <w:pPr>
        <w:ind w:firstLine="709"/>
        <w:jc w:val="both"/>
      </w:pPr>
    </w:p>
    <w:p w:rsidR="006F63AC" w:rsidRPr="00885102" w:rsidRDefault="006F63AC" w:rsidP="006F63AC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Pr="00885102">
        <w:rPr>
          <w:b/>
        </w:rPr>
        <w:t>8. Контактная информация.</w:t>
      </w:r>
    </w:p>
    <w:p w:rsidR="006F63AC" w:rsidRDefault="006F63AC" w:rsidP="006F63AC">
      <w:pPr>
        <w:ind w:firstLine="709"/>
        <w:rPr>
          <w:b/>
        </w:rPr>
      </w:pPr>
      <w:r w:rsidRPr="00885102">
        <w:rPr>
          <w:b/>
        </w:rPr>
        <w:t>Телефон для справок: 226 – 250</w:t>
      </w:r>
    </w:p>
    <w:p w:rsidR="006F63AC" w:rsidRDefault="006F63AC" w:rsidP="006F63AC">
      <w:pPr>
        <w:ind w:firstLine="709"/>
      </w:pPr>
      <w:r w:rsidRPr="00885102">
        <w:rPr>
          <w:b/>
        </w:rPr>
        <w:t xml:space="preserve"> </w:t>
      </w:r>
      <w:r>
        <w:t xml:space="preserve">Веселова Ольга Геннадьевна – руководитель экологического отдела, </w:t>
      </w:r>
    </w:p>
    <w:p w:rsidR="006F63AC" w:rsidRDefault="006F63AC" w:rsidP="006F63AC">
      <w:pPr>
        <w:ind w:firstLine="709"/>
      </w:pPr>
      <w:proofErr w:type="spellStart"/>
      <w:r>
        <w:t>Акутина</w:t>
      </w:r>
      <w:proofErr w:type="spellEnd"/>
      <w:r>
        <w:t xml:space="preserve"> Светлана Андреевна, Малахова Татьяна Владимировна – педагоги-организаторы экологического отдела.</w:t>
      </w:r>
    </w:p>
    <w:p w:rsidR="006F63AC" w:rsidRPr="00753975" w:rsidRDefault="006F63AC" w:rsidP="006F63AC">
      <w:pPr>
        <w:ind w:firstLine="709"/>
      </w:pPr>
    </w:p>
    <w:p w:rsidR="006F63AC" w:rsidRPr="00753975" w:rsidRDefault="006F63AC" w:rsidP="006F63AC">
      <w:pPr>
        <w:ind w:firstLine="709"/>
        <w:jc w:val="both"/>
      </w:pPr>
    </w:p>
    <w:p w:rsidR="006F63AC" w:rsidRPr="00753975" w:rsidRDefault="006F63AC" w:rsidP="006F63AC">
      <w:pPr>
        <w:ind w:firstLine="709"/>
        <w:jc w:val="both"/>
      </w:pPr>
    </w:p>
    <w:p w:rsidR="006F63AC" w:rsidRPr="00753975" w:rsidRDefault="006F63AC" w:rsidP="006F63AC">
      <w:pPr>
        <w:ind w:firstLine="709"/>
        <w:jc w:val="both"/>
      </w:pPr>
    </w:p>
    <w:p w:rsidR="006F63AC" w:rsidRPr="00753975" w:rsidRDefault="006F63AC" w:rsidP="006F63AC">
      <w:pPr>
        <w:jc w:val="both"/>
      </w:pPr>
    </w:p>
    <w:p w:rsidR="006F63AC" w:rsidRPr="00753975" w:rsidRDefault="006F63AC" w:rsidP="006F63AC">
      <w:pPr>
        <w:ind w:left="7200"/>
        <w:jc w:val="right"/>
      </w:pPr>
    </w:p>
    <w:p w:rsidR="006F63AC" w:rsidRPr="00753975" w:rsidRDefault="006F63AC" w:rsidP="006F63AC">
      <w:pPr>
        <w:ind w:left="7200"/>
        <w:jc w:val="right"/>
      </w:pPr>
    </w:p>
    <w:p w:rsidR="006F63AC" w:rsidRPr="00753975" w:rsidRDefault="006F63AC" w:rsidP="006F63AC">
      <w:pPr>
        <w:ind w:left="7200"/>
        <w:jc w:val="right"/>
      </w:pPr>
    </w:p>
    <w:p w:rsidR="006F63AC" w:rsidRPr="00753975" w:rsidRDefault="006F63AC" w:rsidP="006F63AC">
      <w:pPr>
        <w:ind w:left="7200"/>
        <w:jc w:val="right"/>
      </w:pPr>
    </w:p>
    <w:p w:rsidR="006F63AC" w:rsidRPr="00753975" w:rsidRDefault="006F63AC" w:rsidP="006F63AC">
      <w:pPr>
        <w:ind w:left="7200"/>
        <w:jc w:val="right"/>
      </w:pPr>
    </w:p>
    <w:p w:rsidR="006F63AC" w:rsidRPr="00753975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0"/>
        <w:jc w:val="right"/>
      </w:pPr>
    </w:p>
    <w:p w:rsidR="006F63AC" w:rsidRDefault="006F63AC" w:rsidP="006F63AC">
      <w:pPr>
        <w:ind w:left="720"/>
        <w:jc w:val="right"/>
        <w:outlineLvl w:val="0"/>
      </w:pPr>
    </w:p>
    <w:p w:rsidR="006F63AC" w:rsidRPr="00A778FE" w:rsidRDefault="006F63AC" w:rsidP="006F63AC">
      <w:pPr>
        <w:ind w:left="720"/>
        <w:jc w:val="right"/>
        <w:outlineLvl w:val="0"/>
      </w:pPr>
      <w:r>
        <w:t xml:space="preserve">     </w:t>
      </w: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Default="006F63AC" w:rsidP="006F63AC">
      <w:pPr>
        <w:ind w:left="720"/>
        <w:jc w:val="right"/>
        <w:outlineLvl w:val="0"/>
      </w:pPr>
    </w:p>
    <w:p w:rsidR="006F63AC" w:rsidRPr="00B04F40" w:rsidRDefault="006F63AC" w:rsidP="006F63AC">
      <w:pPr>
        <w:pStyle w:val="a4"/>
        <w:ind w:left="0"/>
      </w:pPr>
    </w:p>
    <w:p w:rsidR="006F63AC" w:rsidRDefault="006F63AC" w:rsidP="006F63AC"/>
    <w:p w:rsidR="00E2016C" w:rsidRDefault="006F63AC">
      <w:bookmarkStart w:id="0" w:name="_GoBack"/>
      <w:bookmarkEnd w:id="0"/>
    </w:p>
    <w:sectPr w:rsidR="00E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6"/>
    <w:rsid w:val="003F3B34"/>
    <w:rsid w:val="006F63AC"/>
    <w:rsid w:val="00D409D6"/>
    <w:rsid w:val="00D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A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63AC"/>
    <w:rPr>
      <w:color w:val="0000FF"/>
      <w:u w:val="single"/>
    </w:rPr>
  </w:style>
  <w:style w:type="paragraph" w:styleId="a4">
    <w:name w:val="List Paragraph"/>
    <w:basedOn w:val="a"/>
    <w:qFormat/>
    <w:rsid w:val="006F63AC"/>
    <w:pPr>
      <w:widowControl w:val="0"/>
      <w:suppressAutoHyphens/>
      <w:ind w:left="720"/>
      <w:contextualSpacing/>
    </w:pPr>
    <w:rPr>
      <w:color w:val="auto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A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63AC"/>
    <w:rPr>
      <w:color w:val="0000FF"/>
      <w:u w:val="single"/>
    </w:rPr>
  </w:style>
  <w:style w:type="paragraph" w:styleId="a4">
    <w:name w:val="List Paragraph"/>
    <w:basedOn w:val="a"/>
    <w:qFormat/>
    <w:rsid w:val="006F63AC"/>
    <w:pPr>
      <w:widowControl w:val="0"/>
      <w:suppressAutoHyphens/>
      <w:ind w:left="720"/>
      <w:contextualSpacing/>
    </w:pPr>
    <w:rPr>
      <w:color w:val="auto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hc-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2019-09-23T13:17:00Z</dcterms:created>
  <dcterms:modified xsi:type="dcterms:W3CDTF">2019-09-23T13:18:00Z</dcterms:modified>
</cp:coreProperties>
</file>